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1316" w:leftChars="598" w:firstLine="482" w:firstLineChars="200"/>
        <w:jc w:val="both"/>
        <w:rPr>
          <w:rFonts w:hint="default" w:ascii="Times New Roman" w:hAnsi="Times New Roman" w:eastAsia="黑体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/>
          <w:b/>
          <w:bCs/>
          <w:sz w:val="24"/>
          <w:szCs w:val="24"/>
        </w:rPr>
        <w:t xml:space="preserve">Table </w:t>
      </w:r>
      <w:r>
        <w:rPr>
          <w:rFonts w:hint="eastAsia" w:ascii="Times New Roman" w:hAnsi="Times New Roman" w:eastAsia="黑体"/>
          <w:b/>
          <w:bCs/>
          <w:sz w:val="24"/>
          <w:szCs w:val="24"/>
          <w:lang w:val="en-US" w:eastAsia="zh-CN"/>
        </w:rPr>
        <w:t>5.</w:t>
      </w:r>
      <w:r>
        <w:rPr>
          <w:rFonts w:hint="eastAsia" w:ascii="Times New Roman" w:hAnsi="Times New Roman" w:eastAsia="黑体"/>
          <w:b/>
          <w:bCs/>
          <w:sz w:val="24"/>
          <w:szCs w:val="24"/>
        </w:rPr>
        <w:t xml:space="preserve"> KEGG pathway enrichment </w:t>
      </w:r>
      <w:r>
        <w:rPr>
          <w:rFonts w:hint="eastAsia" w:ascii="Times New Roman" w:hAnsi="Times New Roman" w:eastAsia="黑体"/>
          <w:b/>
          <w:bCs/>
          <w:sz w:val="24"/>
          <w:szCs w:val="24"/>
          <w:lang w:val="en-US" w:eastAsia="zh-CN"/>
        </w:rPr>
        <w:t>analysis.</w:t>
      </w:r>
      <w:bookmarkStart w:id="2" w:name="_GoBack"/>
      <w:bookmarkEnd w:id="2"/>
    </w:p>
    <w:tbl>
      <w:tblPr>
        <w:tblStyle w:val="5"/>
        <w:tblW w:w="7990" w:type="dxa"/>
        <w:jc w:val="center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4"/>
        <w:gridCol w:w="1152"/>
        <w:gridCol w:w="1644"/>
      </w:tblGrid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5194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rPr>
                <w:rFonts w:ascii="Times New Roman" w:hAnsi="Times New Roman" w:eastAsia="等线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b/>
                <w:bCs/>
                <w:color w:val="000000"/>
                <w:sz w:val="24"/>
                <w:szCs w:val="24"/>
              </w:rPr>
              <w:t>Pathway</w:t>
            </w:r>
          </w:p>
        </w:tc>
        <w:tc>
          <w:tcPr>
            <w:tcW w:w="1152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rPr>
                <w:rFonts w:ascii="Times New Roman" w:hAnsi="Times New Roman" w:eastAsia="等线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b/>
                <w:bCs/>
                <w:color w:val="000000"/>
                <w:sz w:val="24"/>
                <w:szCs w:val="24"/>
              </w:rPr>
              <w:t>Count</w:t>
            </w:r>
          </w:p>
        </w:tc>
        <w:tc>
          <w:tcPr>
            <w:tcW w:w="1644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rPr>
                <w:rFonts w:ascii="Times New Roman" w:hAnsi="Times New Roman" w:eastAsia="等线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b/>
                <w:bCs/>
                <w:i/>
                <w:iCs/>
                <w:color w:val="000000"/>
                <w:sz w:val="24"/>
                <w:szCs w:val="24"/>
              </w:rPr>
              <w:t>P</w:t>
            </w:r>
            <w:r>
              <w:rPr>
                <w:rFonts w:ascii="Times New Roman" w:hAnsi="Times New Roman" w:eastAsia="等线" w:cs="Times New Roman"/>
                <w:b/>
                <w:bCs/>
                <w:color w:val="000000"/>
                <w:sz w:val="24"/>
                <w:szCs w:val="24"/>
              </w:rPr>
              <w:t>-Value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194" w:type="dxa"/>
            <w:tcBorders>
              <w:top w:val="single" w:color="auto" w:sz="8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HIF-1 signaling pathway</w:t>
            </w:r>
          </w:p>
        </w:tc>
        <w:tc>
          <w:tcPr>
            <w:tcW w:w="1152" w:type="dxa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644" w:type="dxa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  <w:t>5.38E-23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194" w:type="dxa"/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textAlignment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bookmarkStart w:id="0" w:name="_Hlk79393124"/>
            <w:r>
              <w:rPr>
                <w:rFonts w:ascii="Times New Roman" w:hAnsi="Times New Roman" w:cs="Times New Roman"/>
                <w:sz w:val="24"/>
                <w:szCs w:val="24"/>
              </w:rPr>
              <w:t>cAMP signaling pathway</w:t>
            </w:r>
            <w:bookmarkEnd w:id="0"/>
          </w:p>
        </w:tc>
        <w:tc>
          <w:tcPr>
            <w:tcW w:w="115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  <w:t>2.54E-21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194" w:type="dxa"/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textAlignment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ErbB signaling pathway</w:t>
            </w:r>
          </w:p>
        </w:tc>
        <w:tc>
          <w:tcPr>
            <w:tcW w:w="115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  <w:t>2.83E-19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194" w:type="dxa"/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textAlignment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bookmarkStart w:id="1" w:name="OLE_LINK1"/>
            <w:r>
              <w:rPr>
                <w:rFonts w:ascii="Times New Roman" w:hAnsi="Times New Roman" w:cs="Times New Roman"/>
                <w:sz w:val="24"/>
                <w:szCs w:val="24"/>
              </w:rPr>
              <w:t>Neurotrophin signaling pathway</w:t>
            </w:r>
            <w:bookmarkEnd w:id="1"/>
          </w:p>
        </w:tc>
        <w:tc>
          <w:tcPr>
            <w:tcW w:w="115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  <w:t>3.96E-19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194" w:type="dxa"/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textAlignment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Gap junction</w:t>
            </w:r>
          </w:p>
        </w:tc>
        <w:tc>
          <w:tcPr>
            <w:tcW w:w="115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  <w:t>1.33E-18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194" w:type="dxa"/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textAlignment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VEGF signaling pathway</w:t>
            </w:r>
          </w:p>
        </w:tc>
        <w:tc>
          <w:tcPr>
            <w:tcW w:w="115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  <w:t>5.48E-17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194" w:type="dxa"/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textAlignment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Thyroid hormone signaling pathway</w:t>
            </w:r>
          </w:p>
        </w:tc>
        <w:tc>
          <w:tcPr>
            <w:tcW w:w="115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  <w:t>8.90E-17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194" w:type="dxa"/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textAlignment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Dopaminergic synapse</w:t>
            </w:r>
          </w:p>
        </w:tc>
        <w:tc>
          <w:tcPr>
            <w:tcW w:w="115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  <w:t>5.77E-16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194" w:type="dxa"/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textAlignment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Long-term potentiation</w:t>
            </w:r>
          </w:p>
        </w:tc>
        <w:tc>
          <w:tcPr>
            <w:tcW w:w="115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  <w:t>6.74E-15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194" w:type="dxa"/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textAlignment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Cholinergic synapse</w:t>
            </w:r>
          </w:p>
        </w:tc>
        <w:tc>
          <w:tcPr>
            <w:tcW w:w="115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4"/>
                <w:szCs w:val="24"/>
              </w:rPr>
              <w:t>7.37E-14</w:t>
            </w:r>
          </w:p>
        </w:tc>
      </w:tr>
    </w:tbl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61" w:line="360" w:lineRule="auto"/>
        <w:ind w:right="2696"/>
        <w:jc w:val="right"/>
        <w:rPr>
          <w:sz w:val="24"/>
          <w:szCs w:val="24"/>
        </w:rPr>
      </w:pPr>
    </w:p>
    <w:sectPr>
      <w:headerReference r:id="rId3" w:type="default"/>
      <w:pgSz w:w="11910" w:h="16840"/>
      <w:pgMar w:top="1080" w:right="40" w:bottom="280" w:left="580" w:header="871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ZDljNTkyNmFmZThlOWE5MDE5ZDk5Yzg4MWZkYzQifQ=="/>
  </w:docVars>
  <w:rsids>
    <w:rsidRoot w:val="00D522DD"/>
    <w:rsid w:val="003079FF"/>
    <w:rsid w:val="00536272"/>
    <w:rsid w:val="00537D5C"/>
    <w:rsid w:val="00D522DD"/>
    <w:rsid w:val="05147B1F"/>
    <w:rsid w:val="064D0605"/>
    <w:rsid w:val="09A373DA"/>
    <w:rsid w:val="0A8D4C9B"/>
    <w:rsid w:val="0C4017AA"/>
    <w:rsid w:val="0DD046AD"/>
    <w:rsid w:val="112D2BA0"/>
    <w:rsid w:val="117B3892"/>
    <w:rsid w:val="156C49D3"/>
    <w:rsid w:val="17A53E30"/>
    <w:rsid w:val="188059B4"/>
    <w:rsid w:val="1EFB0D00"/>
    <w:rsid w:val="206E3C09"/>
    <w:rsid w:val="22010852"/>
    <w:rsid w:val="23473EA2"/>
    <w:rsid w:val="28872513"/>
    <w:rsid w:val="2CED4F09"/>
    <w:rsid w:val="31F61097"/>
    <w:rsid w:val="352A056F"/>
    <w:rsid w:val="37715611"/>
    <w:rsid w:val="3A4D2769"/>
    <w:rsid w:val="3C1F5A7D"/>
    <w:rsid w:val="3C6447D3"/>
    <w:rsid w:val="3D0E069F"/>
    <w:rsid w:val="3E1303AA"/>
    <w:rsid w:val="3F342A4C"/>
    <w:rsid w:val="43EE2DA8"/>
    <w:rsid w:val="44BE2773"/>
    <w:rsid w:val="47822D84"/>
    <w:rsid w:val="4D65271E"/>
    <w:rsid w:val="4D8C3EC4"/>
    <w:rsid w:val="53282ABD"/>
    <w:rsid w:val="554C0E15"/>
    <w:rsid w:val="5A44077A"/>
    <w:rsid w:val="610347DC"/>
    <w:rsid w:val="621C4327"/>
    <w:rsid w:val="64F50C6F"/>
    <w:rsid w:val="6A454CB6"/>
    <w:rsid w:val="6A68246D"/>
    <w:rsid w:val="6C954EFC"/>
    <w:rsid w:val="6D7771B5"/>
    <w:rsid w:val="6F58096C"/>
    <w:rsid w:val="77AF167E"/>
    <w:rsid w:val="7980072C"/>
    <w:rsid w:val="7BF8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spacing w:before="161"/>
      <w:jc w:val="center"/>
      <w:outlineLvl w:val="0"/>
    </w:pPr>
    <w:rPr>
      <w:b/>
      <w:bCs/>
      <w:sz w:val="24"/>
      <w:szCs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szCs w:val="24"/>
    </w:r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364</Characters>
  <Lines>36</Lines>
  <Paragraphs>10</Paragraphs>
  <TotalTime>3</TotalTime>
  <ScaleCrop>false</ScaleCrop>
  <LinksUpToDate>false</LinksUpToDate>
  <CharactersWithSpaces>386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2021-02-01T14:35:00Z</dcterms:created>
  <dc:creator>DELL</dc:creator>
  <cp:lastModifiedBy>踏浪者</cp:lastModifiedBy>
  <dcterms:modified xsi:type="dcterms:W3CDTF">2023-05-22T14:46:23Z</dcterms:modified>
  <dc:title>2011年度国家自然科学基金项目形式审查明细表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2021-01-26T00:00:00Z</vt:filetime>
  </property>
  <property fmtid="{D5CDD505-2E9C-101B-9397-08002B2CF9AE}" pid="3" name="Creator">
    <vt:lpwstr>Acrobat PDFMaker 18 Word 版</vt:lpwstr>
  </property>
  <property fmtid="{D5CDD505-2E9C-101B-9397-08002B2CF9AE}" pid="4" name="LastSaved">
    <vt:filetime>2021-02-01T00:00:00Z</vt:filetime>
  </property>
  <property fmtid="{D5CDD505-2E9C-101B-9397-08002B2CF9AE}" pid="5" name="KSOProductBuildVer">
    <vt:lpwstr>2052-11.1.0.14309</vt:lpwstr>
  </property>
  <property fmtid="{D5CDD505-2E9C-101B-9397-08002B2CF9AE}" pid="6" name="ICV">
    <vt:lpwstr>23CF40FBD65F4E10919E1A8EE988E778</vt:lpwstr>
  </property>
</Properties>
</file>